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F2" w:rsidRDefault="00E577F2" w:rsidP="00E577F2">
      <w:proofErr w:type="spellStart"/>
      <w:r>
        <w:t>PortNews</w:t>
      </w:r>
      <w:proofErr w:type="spellEnd"/>
    </w:p>
    <w:p w:rsidR="00E577F2" w:rsidRDefault="00E577F2" w:rsidP="00E577F2">
      <w:r>
        <w:t>11.06.15 в 08:41</w:t>
      </w:r>
    </w:p>
    <w:p w:rsidR="00E577F2" w:rsidRDefault="00B9310F" w:rsidP="00E577F2">
      <w:pPr>
        <w:pStyle w:val="2"/>
      </w:pPr>
      <w:hyperlink r:id="rId4" w:tgtFrame="_blank" w:history="1">
        <w:r w:rsidR="00E577F2">
          <w:rPr>
            <w:rStyle w:val="a5"/>
            <w:b/>
            <w:bCs/>
          </w:rPr>
          <w:t>Ростехнадзор</w:t>
        </w:r>
        <w:r w:rsidR="00E577F2">
          <w:rPr>
            <w:rStyle w:val="a4"/>
          </w:rPr>
          <w:t xml:space="preserve"> приступил к осуществлению строительного надзора при возведении Керченского моста</w:t>
        </w:r>
      </w:hyperlink>
    </w:p>
    <w:p w:rsidR="00E577F2" w:rsidRDefault="00E577F2" w:rsidP="00E577F2">
      <w:r>
        <w:t xml:space="preserve">... 2015-2020 </w:t>
      </w:r>
      <w:proofErr w:type="gramStart"/>
      <w:r>
        <w:t>годах</w:t>
      </w:r>
      <w:proofErr w:type="gramEnd"/>
      <w:r>
        <w:t xml:space="preserve"> и иных объектов капитального строительства.</w:t>
      </w:r>
      <w:r w:rsidR="006B4F85">
        <w:t xml:space="preserve"> </w:t>
      </w:r>
      <w:proofErr w:type="gramStart"/>
      <w:r>
        <w:t>К</w:t>
      </w:r>
      <w:proofErr w:type="gramEnd"/>
      <w:r>
        <w:t xml:space="preserve">роме того, руководителям </w:t>
      </w:r>
      <w:r>
        <w:rPr>
          <w:rStyle w:val="a5"/>
        </w:rPr>
        <w:t>Северо</w:t>
      </w:r>
      <w:r>
        <w:t>-</w:t>
      </w:r>
      <w:r>
        <w:rPr>
          <w:rStyle w:val="a5"/>
        </w:rPr>
        <w:t>Кавказского</w:t>
      </w:r>
      <w:r>
        <w:t xml:space="preserve"> </w:t>
      </w:r>
      <w:r>
        <w:rPr>
          <w:rStyle w:val="a5"/>
        </w:rPr>
        <w:t>управления</w:t>
      </w:r>
      <w:r>
        <w:t xml:space="preserve"> </w:t>
      </w:r>
      <w:r>
        <w:rPr>
          <w:rStyle w:val="a5"/>
        </w:rPr>
        <w:t>Ростехнадзора</w:t>
      </w:r>
      <w:r>
        <w:t xml:space="preserve"> и Межрегионального </w:t>
      </w:r>
      <w:r>
        <w:rPr>
          <w:rStyle w:val="a5"/>
        </w:rPr>
        <w:t>управления</w:t>
      </w:r>
      <w:r>
        <w:t xml:space="preserve"> </w:t>
      </w:r>
      <w:r>
        <w:rPr>
          <w:rStyle w:val="a5"/>
        </w:rPr>
        <w:t>Ростехнадзора</w:t>
      </w:r>
      <w:r>
        <w:t xml:space="preserve"> по Республике Крым</w:t>
      </w:r>
    </w:p>
    <w:p w:rsidR="00E577F2" w:rsidRPr="00E577F2" w:rsidRDefault="00E577F2" w:rsidP="00E57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7F2">
        <w:rPr>
          <w:rFonts w:ascii="Times New Roman" w:eastAsia="Times New Roman" w:hAnsi="Times New Roman" w:cs="Times New Roman"/>
          <w:sz w:val="24"/>
          <w:szCs w:val="24"/>
          <w:lang w:eastAsia="ru-RU"/>
        </w:rPr>
        <w:t>11 июня 2015 08:41</w:t>
      </w:r>
    </w:p>
    <w:p w:rsidR="00E577F2" w:rsidRPr="006B4F85" w:rsidRDefault="00E577F2" w:rsidP="00E577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B4F8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Ростехнадзор приступил к осуществлению строительного надзора при возведении Керченского моста</w:t>
      </w:r>
    </w:p>
    <w:p w:rsidR="00E577F2" w:rsidRPr="00E577F2" w:rsidRDefault="00E577F2" w:rsidP="00E577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7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по экологическому, технологическому и атомному надзору (Ростехнадзор) приступает к осуществлению государственного строительного надзора при строительстве транспортного перехода через Керченский пролив. Соответствующий приказ подписал руководитель Ростехнадзора Алексей Алёшин, сообщает пресс-служба ведомства.</w:t>
      </w:r>
      <w:r w:rsidRPr="00E57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Согласно документу, заместителю руководителя Ростехнадзора Светлане </w:t>
      </w:r>
      <w:proofErr w:type="spellStart"/>
      <w:r w:rsidRPr="00E577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Радионовой</w:t>
      </w:r>
      <w:proofErr w:type="spellEnd"/>
      <w:r w:rsidRPr="00E57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предписывается осуществлять </w:t>
      </w:r>
      <w:proofErr w:type="gramStart"/>
      <w:r w:rsidRPr="00E577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57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подготовкой и осуществлением федерального государственного строительного надзора при строительстве транспортного перехода через Керченский пролив в 2015-2020 годах и иных объектов капитального строительства.</w:t>
      </w:r>
      <w:r w:rsidRPr="00E57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Кроме того, руководителям Северо-Кавказского управления Ростехнадзора и Межрегионального управления Ростехнадзора по Республике Крым поручено обеспечить сбор, обобщение и анализ поступающей информации по подготовке и строительству объектов транспортного перехода, а также подготовить предложения по осуществлению федерального государственного строительного надзора через Керченский пролив и иных объектов капитального строительства.</w:t>
      </w:r>
    </w:p>
    <w:p w:rsidR="00E577F2" w:rsidRPr="00E577F2" w:rsidRDefault="00E577F2" w:rsidP="00E577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7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Ростехнадзора подписан в целях оперативного решения вопросов, связанных с подготовкой и осуществлением федерального государственного строительного надзора при строительстве транспортного перехода через Керченский пролив в 2015-2020 годах и иных объектов строительства, предусмотренных перечнем мероприятий, относящихся к федеральной целевой программе «Социально-экономическое развитие Республики Крым и г. Севастополя до 2020 года», утвержденной правительством РФ, отмечается в сообщении.</w:t>
      </w:r>
      <w:proofErr w:type="gramEnd"/>
    </w:p>
    <w:p w:rsidR="00E577F2" w:rsidRPr="00E577F2" w:rsidRDefault="00E577F2" w:rsidP="00E577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7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сообщалось ранее, открытие автомобильного движения в рабочем режиме и начало временной эксплуатации построенной железнодорожной линии, согласно распоряжению правительства РФ, должно состояться в декабре 2018 года, а ввод объекта в эксплуатацию и завершение государственного контракта намечены на 30 июня 2019 года. К этому времени должны быть выполнены пуско-наладочные работы, разборка временных зданий и сооружений, благоустройство и озеленение прилегающей территории.</w:t>
      </w:r>
    </w:p>
    <w:p w:rsidR="001069A0" w:rsidRDefault="006B4F85">
      <w:hyperlink r:id="rId5" w:history="1">
        <w:r w:rsidRPr="001A68E0">
          <w:rPr>
            <w:rStyle w:val="a4"/>
          </w:rPr>
          <w:t>http://portnews.ru/news/201201</w:t>
        </w:r>
      </w:hyperlink>
      <w:r>
        <w:t xml:space="preserve"> </w:t>
      </w:r>
    </w:p>
    <w:sectPr w:rsidR="001069A0" w:rsidSect="00106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77F2"/>
    <w:rsid w:val="000939E3"/>
    <w:rsid w:val="001069A0"/>
    <w:rsid w:val="003342D5"/>
    <w:rsid w:val="00414B8B"/>
    <w:rsid w:val="004E07E4"/>
    <w:rsid w:val="0051668B"/>
    <w:rsid w:val="006B4F85"/>
    <w:rsid w:val="008A62F9"/>
    <w:rsid w:val="009F009C"/>
    <w:rsid w:val="00A87942"/>
    <w:rsid w:val="00B9310F"/>
    <w:rsid w:val="00BE1797"/>
    <w:rsid w:val="00E577F2"/>
    <w:rsid w:val="00F02467"/>
    <w:rsid w:val="00FE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A0"/>
  </w:style>
  <w:style w:type="paragraph" w:styleId="1">
    <w:name w:val="heading 1"/>
    <w:basedOn w:val="a"/>
    <w:link w:val="10"/>
    <w:uiPriority w:val="9"/>
    <w:qFormat/>
    <w:rsid w:val="00E577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77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77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7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77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E577F2"/>
    <w:rPr>
      <w:color w:val="0000FF"/>
      <w:u w:val="single"/>
    </w:rPr>
  </w:style>
  <w:style w:type="character" w:styleId="a5">
    <w:name w:val="Strong"/>
    <w:basedOn w:val="a0"/>
    <w:uiPriority w:val="22"/>
    <w:qFormat/>
    <w:rsid w:val="00E577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4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news.ru/news/201201" TargetMode="External"/><Relationship Id="rId4" Type="http://schemas.openxmlformats.org/officeDocument/2006/relationships/hyperlink" Target="http://portnews.ru/news/2012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2237</Characters>
  <Application>Microsoft Office Word</Application>
  <DocSecurity>0</DocSecurity>
  <Lines>18</Lines>
  <Paragraphs>5</Paragraphs>
  <ScaleCrop>false</ScaleCrop>
  <Company>Rostehnadzor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nadzor</dc:creator>
  <cp:keywords/>
  <dc:description/>
  <cp:lastModifiedBy>nadzor</cp:lastModifiedBy>
  <cp:revision>5</cp:revision>
  <dcterms:created xsi:type="dcterms:W3CDTF">2016-03-22T06:20:00Z</dcterms:created>
  <dcterms:modified xsi:type="dcterms:W3CDTF">2016-06-24T08:20:00Z</dcterms:modified>
</cp:coreProperties>
</file>